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1C5AE3" w:rsidRPr="00C905A2" w:rsidRDefault="001C5AE3" w:rsidP="00C905A2">
      <w:pPr>
        <w:pStyle w:val="Footer"/>
        <w:ind w:left="0" w:hanging="2"/>
      </w:pPr>
    </w:p>
    <w:p w14:paraId="00000003" w14:textId="77777777" w:rsidR="001C5AE3" w:rsidRDefault="00000000">
      <w:pPr>
        <w:widowControl w:val="0"/>
        <w:spacing w:after="0" w:line="23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Title (</w:t>
      </w:r>
      <w:r>
        <w:rPr>
          <w:rFonts w:ascii="Times New Roman" w:eastAsia="Times New Roman" w:hAnsi="Times New Roman" w:cs="Times New Roman"/>
          <w:b/>
          <w:bCs/>
          <w:color w:val="000000"/>
        </w:rPr>
        <w:t>Times new roman, font size 14</w:t>
      </w:r>
      <w:r>
        <w:rPr>
          <w:rFonts w:ascii="Times New Roman" w:eastAsia="Times New Roman" w:hAnsi="Times New Roman" w:cs="Times New Roman"/>
          <w:b/>
          <w:bCs/>
          <w:color w:val="000000"/>
          <w:sz w:val="28"/>
          <w:szCs w:val="28"/>
        </w:rPr>
        <w:t>)</w:t>
      </w:r>
    </w:p>
    <w:p w14:paraId="00000004" w14:textId="77777777" w:rsidR="001C5AE3" w:rsidRDefault="001C5AE3">
      <w:pPr>
        <w:widowControl w:val="0"/>
        <w:spacing w:after="0" w:line="239" w:lineRule="auto"/>
        <w:ind w:left="400"/>
        <w:jc w:val="both"/>
        <w:rPr>
          <w:rFonts w:ascii="Times New Roman" w:eastAsia="Times New Roman" w:hAnsi="Times New Roman" w:cs="Times New Roman"/>
          <w:color w:val="000000"/>
          <w:sz w:val="28"/>
          <w:szCs w:val="28"/>
        </w:rPr>
      </w:pPr>
    </w:p>
    <w:p w14:paraId="00000005" w14:textId="77777777" w:rsidR="001C5AE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Presenting Author</w:t>
      </w:r>
      <w:r>
        <w:rPr>
          <w:rFonts w:ascii="Times New Roman" w:eastAsia="Times New Roman" w:hAnsi="Times New Roman" w:cs="Times New Roman"/>
          <w:b/>
          <w:bCs/>
          <w:sz w:val="24"/>
          <w:szCs w:val="24"/>
          <w:u w:val="single"/>
          <w:vertAlign w:val="superscript"/>
        </w:rPr>
        <w:t>1</w:t>
      </w:r>
      <w:r>
        <w:rPr>
          <w:rFonts w:ascii="Times New Roman" w:eastAsia="Times New Roman" w:hAnsi="Times New Roman" w:cs="Times New Roman"/>
          <w:sz w:val="24"/>
          <w:szCs w:val="24"/>
        </w:rPr>
        <w:t>, Co-Authors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(Times new roman, font size 12)</w:t>
      </w:r>
    </w:p>
    <w:p w14:paraId="00000006" w14:textId="77777777" w:rsidR="001C5AE3"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i/>
          <w:iCs/>
        </w:rPr>
        <w:t xml:space="preserve">Department, Organisation, Address, City, Country </w:t>
      </w:r>
      <w:r>
        <w:rPr>
          <w:rFonts w:ascii="Times New Roman" w:eastAsia="Times New Roman" w:hAnsi="Times New Roman" w:cs="Times New Roman"/>
          <w:b/>
          <w:bCs/>
          <w:i/>
          <w:iCs/>
          <w:color w:val="000000"/>
        </w:rPr>
        <w:t>(Italic, Times new roman, font size 11)</w:t>
      </w:r>
    </w:p>
    <w:p w14:paraId="00000007" w14:textId="77777777" w:rsidR="001C5AE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*Corresponding Author E-mail: </w:t>
      </w:r>
      <w:r>
        <w:rPr>
          <w:rFonts w:ascii="Times New Roman" w:eastAsia="Times New Roman" w:hAnsi="Times New Roman" w:cs="Times New Roman"/>
          <w:color w:val="000000"/>
          <w:sz w:val="20"/>
          <w:szCs w:val="20"/>
        </w:rPr>
        <w:t>(Times new roman, font size 10) (only one)</w:t>
      </w:r>
    </w:p>
    <w:p w14:paraId="00000008" w14:textId="77777777" w:rsidR="001C5AE3" w:rsidRDefault="001C5AE3">
      <w:pPr>
        <w:widowControl w:val="0"/>
        <w:spacing w:after="0" w:line="239" w:lineRule="auto"/>
        <w:ind w:left="400"/>
        <w:jc w:val="both"/>
        <w:rPr>
          <w:rFonts w:ascii="Times New Roman" w:eastAsia="Times New Roman" w:hAnsi="Times New Roman" w:cs="Times New Roman"/>
          <w:color w:val="000000"/>
          <w:sz w:val="28"/>
          <w:szCs w:val="28"/>
        </w:rPr>
      </w:pPr>
    </w:p>
    <w:p w14:paraId="00000009" w14:textId="77777777" w:rsidR="001C5AE3" w:rsidRDefault="00000000">
      <w:pPr>
        <w:widowControl w:val="0"/>
        <w:spacing w:after="0" w:line="239" w:lineRule="auto"/>
        <w:ind w:left="400"/>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u w:val="single"/>
        </w:rPr>
        <w:t>ABSTRACT</w:t>
      </w:r>
      <w:r>
        <w:rPr>
          <w:rFonts w:ascii="Times New Roman" w:eastAsia="Times New Roman" w:hAnsi="Times New Roman" w:cs="Times New Roman"/>
          <w:b/>
          <w:bCs/>
          <w:color w:val="000000"/>
          <w:sz w:val="20"/>
          <w:szCs w:val="20"/>
        </w:rPr>
        <w:t xml:space="preserve"> (Times new roman, font size 11) (Max. 500 words)</w:t>
      </w:r>
    </w:p>
    <w:p w14:paraId="0000000A" w14:textId="77777777" w:rsidR="001C5AE3" w:rsidRDefault="001C5AE3">
      <w:pPr>
        <w:widowControl w:val="0"/>
        <w:spacing w:after="0" w:line="239" w:lineRule="auto"/>
        <w:ind w:left="400"/>
        <w:jc w:val="center"/>
        <w:rPr>
          <w:rFonts w:ascii="Times New Roman" w:eastAsia="Times New Roman" w:hAnsi="Times New Roman" w:cs="Times New Roman"/>
          <w:color w:val="000000"/>
        </w:rPr>
      </w:pPr>
    </w:p>
    <w:p w14:paraId="6C5B89BF" w14:textId="7346C1A2" w:rsidR="0011218A" w:rsidRDefault="0011218A">
      <w:pPr>
        <w:widowControl w:val="0"/>
        <w:spacing w:after="0" w:line="240" w:lineRule="auto"/>
        <w:ind w:right="-43"/>
        <w:jc w:val="both"/>
        <w:rPr>
          <w:rFonts w:ascii="Times New Roman" w:eastAsia="Times New Roman" w:hAnsi="Times New Roman" w:cs="Times New Roman"/>
        </w:rPr>
      </w:pPr>
      <w:r w:rsidRPr="0011218A">
        <w:rPr>
          <w:rFonts w:ascii="Times New Roman" w:eastAsia="Times New Roman" w:hAnsi="Times New Roman" w:cs="Times New Roman"/>
        </w:rPr>
        <w:t>Sustainable engineering is the process of designing or operating systems such that they use energy and resources sustainably, in other words, at a rate that does not compromise the natural environment, or the ability of future generations to meet their own needs.</w:t>
      </w:r>
      <w:r w:rsidRPr="0011218A">
        <w:t xml:space="preserve"> </w:t>
      </w:r>
      <w:r w:rsidRPr="0011218A">
        <w:rPr>
          <w:rFonts w:ascii="Times New Roman" w:eastAsia="Times New Roman" w:hAnsi="Times New Roman" w:cs="Times New Roman"/>
        </w:rPr>
        <w:t>Green engineering encompasses numerous ways to improve processes and products to make them more efficient from an environmental and sustainable standpoint. Every one of these approaches depends on viewing possible impacts in space and time. Architects consider the sense of place. Engineers view the site map as a set of fluxes across the boundary. The design must consider short and long-term impacts. Those impacts beyond the near-term are the province of sustainable design. The effects may not manifest themselves for decades. In the mid-twentieth century, designers specified the use of what are now known to be hazardous building materials, such as asbestos flooring, pipe wrap and shingles, lead paint and pipes, and even structural and mechanical systems that may have increased the exposure to molds and radon.</w:t>
      </w:r>
    </w:p>
    <w:p w14:paraId="0000000D" w14:textId="77777777" w:rsidR="001C5AE3" w:rsidRDefault="001C5AE3">
      <w:pPr>
        <w:widowControl w:val="0"/>
        <w:spacing w:after="0" w:line="237" w:lineRule="auto"/>
        <w:ind w:right="-46"/>
        <w:jc w:val="both"/>
        <w:rPr>
          <w:rFonts w:ascii="Times New Roman" w:eastAsia="Times New Roman" w:hAnsi="Times New Roman" w:cs="Times New Roman"/>
          <w:sz w:val="20"/>
          <w:szCs w:val="20"/>
        </w:rPr>
      </w:pPr>
    </w:p>
    <w:p w14:paraId="0000000E" w14:textId="77777777" w:rsidR="001C5AE3" w:rsidRDefault="00000000">
      <w:pPr>
        <w:widowControl w:val="0"/>
        <w:spacing w:after="0" w:line="237" w:lineRule="auto"/>
        <w:ind w:right="-46"/>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Keyword1; Keyword2; Keyword3; Keyword4; Keyword5; (Maximum 5).</w:t>
      </w:r>
    </w:p>
    <w:p w14:paraId="0000000F" w14:textId="77777777" w:rsidR="001C5AE3" w:rsidRDefault="001C5AE3">
      <w:pPr>
        <w:widowControl w:val="0"/>
        <w:spacing w:after="0" w:line="237" w:lineRule="auto"/>
        <w:ind w:right="-46"/>
        <w:jc w:val="both"/>
        <w:rPr>
          <w:rFonts w:ascii="Times New Roman" w:eastAsia="Times New Roman" w:hAnsi="Times New Roman" w:cs="Times New Roman"/>
          <w:sz w:val="20"/>
          <w:szCs w:val="20"/>
        </w:rPr>
      </w:pPr>
    </w:p>
    <w:p w14:paraId="00000010" w14:textId="77777777" w:rsidR="001C5AE3" w:rsidRDefault="001C5AE3">
      <w:pPr>
        <w:jc w:val="both"/>
        <w:rPr>
          <w:rFonts w:ascii="Times New Roman" w:eastAsia="Times New Roman" w:hAnsi="Times New Roman" w:cs="Times New Roman"/>
        </w:rPr>
      </w:pPr>
    </w:p>
    <w:p w14:paraId="00000011" w14:textId="77777777" w:rsidR="001C5AE3" w:rsidRDefault="001C5AE3">
      <w:pPr>
        <w:widowControl w:val="0"/>
        <w:spacing w:after="0" w:line="237" w:lineRule="auto"/>
        <w:ind w:right="-46"/>
        <w:jc w:val="both"/>
        <w:rPr>
          <w:rFonts w:ascii="Times New Roman" w:eastAsia="Times New Roman" w:hAnsi="Times New Roman" w:cs="Times New Roman"/>
          <w:sz w:val="24"/>
          <w:szCs w:val="24"/>
        </w:rPr>
      </w:pPr>
    </w:p>
    <w:p w14:paraId="00000012" w14:textId="77777777" w:rsidR="001C5AE3" w:rsidRDefault="001C5AE3">
      <w:pPr>
        <w:widowControl w:val="0"/>
        <w:spacing w:after="0" w:line="239" w:lineRule="auto"/>
        <w:ind w:left="400"/>
        <w:jc w:val="center"/>
        <w:rPr>
          <w:rFonts w:ascii="Times New Roman" w:eastAsia="Times New Roman" w:hAnsi="Times New Roman" w:cs="Times New Roman"/>
          <w:color w:val="000000"/>
        </w:rPr>
      </w:pPr>
    </w:p>
    <w:sectPr w:rsidR="001C5AE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74E45" w14:textId="77777777" w:rsidR="004937E6" w:rsidRDefault="004937E6" w:rsidP="00C905A2">
      <w:pPr>
        <w:spacing w:after="0" w:line="240" w:lineRule="auto"/>
      </w:pPr>
      <w:r>
        <w:separator/>
      </w:r>
    </w:p>
  </w:endnote>
  <w:endnote w:type="continuationSeparator" w:id="0">
    <w:p w14:paraId="144F00A6" w14:textId="77777777" w:rsidR="004937E6" w:rsidRDefault="004937E6" w:rsidP="00C90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17781A5-0DCF-421C-BFF6-E3DDFFAC70CE}"/>
    <w:embedBold r:id="rId2" w:fontKey="{085B7C15-BFC3-439A-83B4-FB519D997ED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E740898-D603-432C-9FF1-1E7E281CD737}"/>
  </w:font>
  <w:font w:name="Calibri Light">
    <w:panose1 w:val="020F0302020204030204"/>
    <w:charset w:val="00"/>
    <w:family w:val="swiss"/>
    <w:pitch w:val="variable"/>
    <w:sig w:usb0="E4002EFF" w:usb1="C200247B" w:usb2="00000009" w:usb3="00000000" w:csb0="000001FF" w:csb1="00000000"/>
    <w:embedRegular r:id="rId4" w:fontKey="{2E2527DD-0C77-43E2-AD2C-C87AAC00FB5F}"/>
  </w:font>
  <w:font w:name="Georgia">
    <w:panose1 w:val="02040502050405020303"/>
    <w:charset w:val="00"/>
    <w:family w:val="roman"/>
    <w:pitch w:val="variable"/>
    <w:sig w:usb0="00000287" w:usb1="00000000" w:usb2="00000000" w:usb3="00000000" w:csb0="0000009F" w:csb1="00000000"/>
    <w:embedItalic r:id="rId5" w:fontKey="{731ED2AB-FB9A-4CA2-9B96-CDABCCBB4AFD}"/>
  </w:font>
  <w:font w:name="Cambria">
    <w:panose1 w:val="02040503050406030204"/>
    <w:charset w:val="00"/>
    <w:family w:val="roman"/>
    <w:pitch w:val="variable"/>
    <w:sig w:usb0="E00006FF" w:usb1="420024FF" w:usb2="02000000" w:usb3="00000000" w:csb0="0000019F" w:csb1="00000000"/>
    <w:embedRegular r:id="rId6" w:fontKey="{E2E2BD77-56D7-43A4-BA41-C1E097AB5C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50D5" w14:textId="77777777" w:rsidR="00C905A2" w:rsidRDefault="00C905A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8DB78" w14:textId="77777777" w:rsidR="00C905A2" w:rsidRDefault="00C905A2">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24EB" w14:textId="77777777" w:rsidR="00C905A2" w:rsidRDefault="00C905A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E1493" w14:textId="77777777" w:rsidR="004937E6" w:rsidRDefault="004937E6" w:rsidP="00C905A2">
      <w:pPr>
        <w:spacing w:after="0" w:line="240" w:lineRule="auto"/>
      </w:pPr>
      <w:r>
        <w:separator/>
      </w:r>
    </w:p>
  </w:footnote>
  <w:footnote w:type="continuationSeparator" w:id="0">
    <w:p w14:paraId="2429066A" w14:textId="77777777" w:rsidR="004937E6" w:rsidRDefault="004937E6" w:rsidP="00C90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BE9F" w14:textId="77777777" w:rsidR="00C905A2" w:rsidRDefault="00C905A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3BB0" w14:textId="74F4EC37" w:rsidR="00C905A2" w:rsidRPr="00C905A2" w:rsidRDefault="00C905A2" w:rsidP="00C905A2">
    <w:pPr>
      <w:pStyle w:val="Header"/>
      <w:spacing w:before="240"/>
      <w:ind w:left="0" w:right="-755" w:hanging="2"/>
      <w:jc w:val="right"/>
      <w:rPr>
        <w:rFonts w:ascii="Times New Roman" w:hAnsi="Times New Roman" w:cs="Times New Roman"/>
      </w:rPr>
    </w:pPr>
    <w:r w:rsidRPr="00C905A2">
      <w:rPr>
        <w:rFonts w:ascii="Times New Roman" w:hAnsi="Times New Roman" w:cs="Times New Roman"/>
      </w:rPr>
      <w:t>International Conference on Resilient Infrastructure and Sustainable Engineering</w:t>
    </w:r>
    <w:r w:rsidR="0000721E">
      <w:rPr>
        <w:rFonts w:ascii="Times New Roman" w:hAnsi="Times New Roman" w:cs="Times New Roman"/>
      </w:rPr>
      <w:t>,</w:t>
    </w:r>
    <w:r w:rsidR="0000721E" w:rsidRPr="0000721E">
      <w:t xml:space="preserve"> </w:t>
    </w:r>
    <w:r w:rsidR="0000721E" w:rsidRPr="0000721E">
      <w:rPr>
        <w:rFonts w:ascii="Times New Roman" w:hAnsi="Times New Roman" w:cs="Times New Roman"/>
      </w:rPr>
      <w:t>MACE RISE ’26</w:t>
    </w:r>
  </w:p>
  <w:p w14:paraId="08C1D4C5" w14:textId="77777777" w:rsidR="00C905A2" w:rsidRDefault="00C905A2" w:rsidP="00C905A2">
    <w:pPr>
      <w:pStyle w:val="Header"/>
      <w:ind w:leftChars="0" w:left="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E0E2" w14:textId="77777777" w:rsidR="00C905A2" w:rsidRDefault="00C905A2">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AE3"/>
    <w:rsid w:val="0000721E"/>
    <w:rsid w:val="000A3A33"/>
    <w:rsid w:val="0011218A"/>
    <w:rsid w:val="001C5AE3"/>
    <w:rsid w:val="001D1076"/>
    <w:rsid w:val="0040563C"/>
    <w:rsid w:val="004937E6"/>
    <w:rsid w:val="00B22505"/>
    <w:rsid w:val="00B74A91"/>
    <w:rsid w:val="00C905A2"/>
    <w:rsid w:val="00DA3D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337C1"/>
  <w15:docId w15:val="{654336C1-A788-49E1-9BD4-CA26E8AE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4B5"/>
      <w:sz w:val="32"/>
      <w:szCs w:val="32"/>
    </w:rPr>
  </w:style>
  <w:style w:type="paragraph" w:styleId="Heading2">
    <w:name w:val="heading 2"/>
    <w:basedOn w:val="Normal"/>
    <w:next w:val="Normal"/>
    <w:uiPriority w:val="9"/>
    <w:semiHidden/>
    <w:unhideWhenUsed/>
    <w:qFormat/>
    <w:pPr>
      <w:keepNext/>
      <w:spacing w:after="0" w:line="240" w:lineRule="auto"/>
      <w:jc w:val="center"/>
      <w:outlineLvl w:val="1"/>
    </w:pPr>
    <w:rPr>
      <w:rFonts w:ascii="Times New Roman" w:eastAsia="Times New Roman" w:hAnsi="Times New Roman" w:cs="Times New Roman"/>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z w:val="24"/>
      <w:szCs w:val="24"/>
    </w:rPr>
  </w:style>
  <w:style w:type="paragraph" w:styleId="Header">
    <w:name w:val="header"/>
    <w:basedOn w:val="Normal"/>
    <w:uiPriority w:val="99"/>
    <w:qFormat/>
    <w:pPr>
      <w:suppressAutoHyphens/>
      <w:spacing w:after="0" w:line="240" w:lineRule="auto"/>
      <w:ind w:leftChars="-1" w:left="-1" w:hangingChars="1" w:hanging="1"/>
      <w:textDirection w:val="btLr"/>
      <w:textAlignment w:val="top"/>
      <w:outlineLvl w:val="0"/>
    </w:pPr>
    <w:rPr>
      <w:position w:val="-1"/>
      <w:lang w:eastAsia="en-US"/>
    </w:rPr>
  </w:style>
  <w:style w:type="character" w:customStyle="1" w:styleId="HeaderChar">
    <w:name w:val="Header Char"/>
    <w:basedOn w:val="DefaultParagraphFont"/>
    <w:uiPriority w:val="99"/>
    <w:rPr>
      <w:w w:val="100"/>
      <w:position w:val="-1"/>
      <w:effect w:val="none"/>
      <w:vertAlign w:val="baseline"/>
      <w:cs w:val="0"/>
      <w:em w:val="none"/>
    </w:rPr>
  </w:style>
  <w:style w:type="paragraph" w:styleId="Footer">
    <w:name w:val="footer"/>
    <w:basedOn w:val="Normal"/>
    <w:qFormat/>
    <w:pPr>
      <w:suppressAutoHyphens/>
      <w:spacing w:after="0" w:line="240" w:lineRule="auto"/>
      <w:ind w:leftChars="-1" w:left="-1" w:hangingChars="1" w:hanging="1"/>
      <w:textDirection w:val="btLr"/>
      <w:textAlignment w:val="top"/>
      <w:outlineLvl w:val="0"/>
    </w:pPr>
    <w:rPr>
      <w:position w:val="-1"/>
      <w:lang w:eastAsia="en-US"/>
    </w:r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TitleChar">
    <w:name w:val="Title Char"/>
    <w:rPr>
      <w:rFonts w:ascii="Times New Roman" w:eastAsia="Times New Roman" w:hAnsi="Times New Roman" w:cs="Times New Roman"/>
      <w:b/>
      <w:bCs/>
      <w:w w:val="100"/>
      <w:position w:val="-1"/>
      <w:sz w:val="24"/>
      <w:szCs w:val="20"/>
      <w:effect w:val="none"/>
      <w:vertAlign w:val="baseline"/>
      <w:cs w:val="0"/>
      <w:em w:val="none"/>
      <w:lang w:val="en-US"/>
    </w:rPr>
  </w:style>
  <w:style w:type="character" w:customStyle="1" w:styleId="Heading2Char">
    <w:name w:val="Heading 2 Char"/>
    <w:rPr>
      <w:rFonts w:ascii="Times New Roman" w:eastAsia="Times New Roman" w:hAnsi="Times New Roman" w:cs="Times New Roman"/>
      <w:w w:val="100"/>
      <w:position w:val="-1"/>
      <w:sz w:val="24"/>
      <w:szCs w:val="20"/>
      <w:effect w:val="none"/>
      <w:vertAlign w:val="baseline"/>
      <w:cs w:val="0"/>
      <w:em w:val="none"/>
      <w:lang w:val="es-ES"/>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ibcit">
    <w:name w:val="bibcit"/>
    <w:basedOn w:val="Heading1"/>
    <w:pPr>
      <w:keepNext w:val="0"/>
      <w:keepLines w:val="0"/>
      <w:suppressAutoHyphens/>
      <w:spacing w:after="60" w:line="480" w:lineRule="atLeast"/>
      <w:ind w:leftChars="-1" w:left="-1" w:hangingChars="1" w:hanging="1"/>
      <w:textDirection w:val="btLr"/>
      <w:textAlignment w:val="top"/>
    </w:pPr>
    <w:rPr>
      <w:rFonts w:ascii="Times New Roman" w:eastAsia="Times New Roman" w:hAnsi="Times New Roman" w:cs="Times New Roman"/>
      <w:color w:val="auto"/>
      <w:position w:val="-1"/>
      <w:sz w:val="24"/>
      <w:szCs w:val="20"/>
      <w:lang w:val="en-US" w:eastAsia="en-US"/>
    </w:rPr>
  </w:style>
  <w:style w:type="character" w:customStyle="1" w:styleId="Heading1Char">
    <w:name w:val="Heading 1 Char"/>
    <w:rPr>
      <w:rFonts w:ascii="Calibri Light" w:eastAsia="Times New Roman" w:hAnsi="Calibri Light" w:cs="Times New Roman"/>
      <w:color w:val="2E74B5"/>
      <w:w w:val="100"/>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LyY/YFjMwhmp3i3WXGhscIuUg==">CgMxLjA4AHIhMUc0ZXRZRlF3cmVKYkhDdXh5NXdOR1NxQ1JLWUtiSDJt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6C028E-07BF-4BC9-8745-9CD2A9EB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Hareesh Krishnan H</dc:creator>
  <cp:lastModifiedBy>Merin Eldhose</cp:lastModifiedBy>
  <cp:revision>4</cp:revision>
  <dcterms:created xsi:type="dcterms:W3CDTF">2026-02-18T16:34:00Z</dcterms:created>
  <dcterms:modified xsi:type="dcterms:W3CDTF">2026-04-07T04:46:00Z</dcterms:modified>
</cp:coreProperties>
</file>